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C7" w:rsidRDefault="002A5F15"/>
    <w:p w:rsidR="002F3CFD" w:rsidRDefault="002F3CFD" w:rsidP="002F3CFD">
      <w:pPr>
        <w:pBdr>
          <w:bottom w:val="single" w:sz="6" w:space="1" w:color="auto"/>
        </w:pBdr>
        <w:jc w:val="center"/>
        <w:rPr>
          <w:sz w:val="24"/>
          <w:szCs w:val="28"/>
        </w:rPr>
      </w:pPr>
      <w:r w:rsidRPr="002F3CFD">
        <w:rPr>
          <w:sz w:val="24"/>
          <w:szCs w:val="28"/>
        </w:rPr>
        <w:t>Comunicado de Prensa</w:t>
      </w:r>
    </w:p>
    <w:p w:rsidR="002F3CFD" w:rsidRPr="002F3CFD" w:rsidRDefault="002F3CFD" w:rsidP="002F3CFD">
      <w:pPr>
        <w:jc w:val="center"/>
        <w:rPr>
          <w:sz w:val="24"/>
          <w:szCs w:val="28"/>
        </w:rPr>
      </w:pPr>
    </w:p>
    <w:p w:rsidR="00D22053" w:rsidRPr="00D22053" w:rsidRDefault="002F3CFD" w:rsidP="00D22053">
      <w:pPr>
        <w:jc w:val="both"/>
        <w:rPr>
          <w:u w:val="single"/>
        </w:rPr>
      </w:pPr>
      <w:r w:rsidRPr="002F3CFD">
        <w:rPr>
          <w:b/>
          <w:sz w:val="24"/>
          <w:szCs w:val="28"/>
        </w:rPr>
        <w:t xml:space="preserve">Santiago, </w:t>
      </w:r>
      <w:r w:rsidR="00C65781">
        <w:rPr>
          <w:b/>
          <w:sz w:val="24"/>
          <w:szCs w:val="28"/>
        </w:rPr>
        <w:t>08</w:t>
      </w:r>
      <w:r w:rsidRPr="002F3CFD">
        <w:rPr>
          <w:b/>
          <w:sz w:val="24"/>
          <w:szCs w:val="28"/>
        </w:rPr>
        <w:t xml:space="preserve"> de </w:t>
      </w:r>
      <w:r w:rsidR="00C65781">
        <w:rPr>
          <w:b/>
          <w:sz w:val="24"/>
          <w:szCs w:val="28"/>
        </w:rPr>
        <w:t>octubre</w:t>
      </w:r>
      <w:r w:rsidRPr="002F3CFD">
        <w:rPr>
          <w:b/>
          <w:sz w:val="24"/>
          <w:szCs w:val="28"/>
        </w:rPr>
        <w:t xml:space="preserve"> de 2014</w:t>
      </w:r>
      <w:r>
        <w:rPr>
          <w:sz w:val="24"/>
          <w:szCs w:val="28"/>
        </w:rPr>
        <w:t xml:space="preserve">; </w:t>
      </w:r>
      <w:bookmarkStart w:id="0" w:name="_GoBack"/>
      <w:bookmarkEnd w:id="0"/>
      <w:r w:rsidR="00D22053">
        <w:t xml:space="preserve">Penta Corredora de Bolsa S.A. comunica en relación a la denuncia del Servicio de Impuesto Internos, que ella se </w:t>
      </w:r>
      <w:r w:rsidR="00D22053" w:rsidRPr="000D08E6">
        <w:rPr>
          <w:u w:val="single"/>
        </w:rPr>
        <w:t>origina en acusaciones falsas y maliciosas de Hugo Bravo, hechas con la</w:t>
      </w:r>
      <w:r w:rsidR="00D22053">
        <w:rPr>
          <w:u w:val="single"/>
        </w:rPr>
        <w:t xml:space="preserve"> sola</w:t>
      </w:r>
      <w:r w:rsidR="00D22053" w:rsidRPr="000D08E6">
        <w:rPr>
          <w:u w:val="single"/>
        </w:rPr>
        <w:t xml:space="preserve"> intención de </w:t>
      </w:r>
      <w:r w:rsidR="00D22053">
        <w:rPr>
          <w:u w:val="single"/>
        </w:rPr>
        <w:t xml:space="preserve">involucrar y </w:t>
      </w:r>
      <w:r w:rsidR="00D22053" w:rsidRPr="000D08E6">
        <w:rPr>
          <w:u w:val="single"/>
        </w:rPr>
        <w:t>perjudica</w:t>
      </w:r>
      <w:r w:rsidR="00D22053">
        <w:rPr>
          <w:u w:val="single"/>
        </w:rPr>
        <w:t xml:space="preserve">r a la Corredora y </w:t>
      </w:r>
      <w:r w:rsidR="00D22053" w:rsidRPr="00A5505C">
        <w:t>lamenta que el Servicio de Impuestos Internos las haya hecho suyas, sin realizar ninguna fiscalización previa.</w:t>
      </w:r>
    </w:p>
    <w:p w:rsidR="00D22053" w:rsidRPr="000D08E6" w:rsidRDefault="00D22053" w:rsidP="00D22053">
      <w:pPr>
        <w:jc w:val="both"/>
        <w:rPr>
          <w:u w:val="single"/>
        </w:rPr>
      </w:pPr>
    </w:p>
    <w:p w:rsidR="00D22053" w:rsidRDefault="00D22053" w:rsidP="00D22053">
      <w:pPr>
        <w:jc w:val="both"/>
      </w:pPr>
      <w:r>
        <w:tab/>
      </w:r>
      <w:r>
        <w:tab/>
        <w:t xml:space="preserve">Todos los contratos de asesoría financiera entre la Corredora y empresas del Grupo Penta o con terceros y, en especial, los contratos denunciados de los AT 2009 y 2010, </w:t>
      </w:r>
      <w:r w:rsidRPr="000D08E6">
        <w:rPr>
          <w:u w:val="single"/>
        </w:rPr>
        <w:t>están amparados por operaciones comerciales y financieras absolutamente reales y las remuneraciones asociadas corresponden estrictamente a valores de mercado</w:t>
      </w:r>
      <w:r>
        <w:t>.</w:t>
      </w:r>
    </w:p>
    <w:p w:rsidR="00D22053" w:rsidRDefault="00D22053" w:rsidP="00D22053">
      <w:pPr>
        <w:jc w:val="both"/>
      </w:pPr>
    </w:p>
    <w:p w:rsidR="00D22053" w:rsidRDefault="00D22053" w:rsidP="00D22053">
      <w:pPr>
        <w:jc w:val="both"/>
      </w:pPr>
      <w:r>
        <w:tab/>
      </w:r>
      <w:r>
        <w:tab/>
        <w:t>Los contratos y antecedentes que respaldan esas operaciones han sido recientemente puestos a disposición del Ministerio Público y continuarán siéndolo, para colaborar con total transparencia hasta despejar cualquier duda sobre las mismas.</w:t>
      </w:r>
    </w:p>
    <w:p w:rsidR="00D22053" w:rsidRDefault="00D22053" w:rsidP="00D22053">
      <w:pPr>
        <w:jc w:val="both"/>
      </w:pPr>
    </w:p>
    <w:p w:rsidR="00D22053" w:rsidRDefault="00D22053" w:rsidP="00D22053">
      <w:pPr>
        <w:jc w:val="both"/>
      </w:pPr>
      <w:r>
        <w:tab/>
      </w:r>
      <w:r>
        <w:tab/>
        <w:t>Nos asiste una total y absoluta tranquilidad sobre la procedencia y sustento económico y tributario de todas las operaciones a que se refiere la denuncia y estamos ciertos que la investigación demostrará que el cuestionamiento que se ha hecho de ellas, carece de todo fundamento.</w:t>
      </w:r>
    </w:p>
    <w:p w:rsidR="00D22053" w:rsidRDefault="00D22053" w:rsidP="00D22053">
      <w:pPr>
        <w:jc w:val="both"/>
      </w:pPr>
    </w:p>
    <w:p w:rsidR="00CE39AD" w:rsidRPr="007B5C75" w:rsidRDefault="00CE39AD" w:rsidP="00D22053">
      <w:pPr>
        <w:jc w:val="both"/>
      </w:pPr>
    </w:p>
    <w:p w:rsidR="002F3CFD" w:rsidRPr="002F3CFD" w:rsidRDefault="002F3CFD" w:rsidP="00CE39AD">
      <w:pPr>
        <w:rPr>
          <w:sz w:val="24"/>
          <w:szCs w:val="28"/>
        </w:rPr>
      </w:pPr>
    </w:p>
    <w:p w:rsidR="002F3CFD" w:rsidRDefault="00292820" w:rsidP="002F3CFD">
      <w:pPr>
        <w:jc w:val="right"/>
        <w:rPr>
          <w:sz w:val="24"/>
          <w:szCs w:val="28"/>
        </w:rPr>
      </w:pPr>
      <w:r w:rsidRPr="00292820">
        <w:rPr>
          <w:sz w:val="24"/>
          <w:szCs w:val="28"/>
        </w:rPr>
        <w:t xml:space="preserve">Penta Corredora </w:t>
      </w:r>
      <w:r>
        <w:rPr>
          <w:sz w:val="24"/>
          <w:szCs w:val="28"/>
        </w:rPr>
        <w:t>de</w:t>
      </w:r>
      <w:r w:rsidRPr="00292820">
        <w:rPr>
          <w:sz w:val="24"/>
          <w:szCs w:val="28"/>
        </w:rPr>
        <w:t xml:space="preserve"> Bolsa S.A.</w:t>
      </w:r>
    </w:p>
    <w:p w:rsidR="00292820" w:rsidRDefault="00292820" w:rsidP="002F3CFD">
      <w:pPr>
        <w:jc w:val="right"/>
        <w:rPr>
          <w:sz w:val="24"/>
          <w:szCs w:val="28"/>
        </w:rPr>
      </w:pPr>
    </w:p>
    <w:p w:rsidR="002F3CFD" w:rsidRDefault="002F3CFD" w:rsidP="002F3CFD">
      <w:pPr>
        <w:spacing w:line="100" w:lineRule="atLeast"/>
        <w:jc w:val="right"/>
      </w:pPr>
      <w:r>
        <w:t>Para mayor información contactar a:</w:t>
      </w:r>
    </w:p>
    <w:p w:rsidR="002F3CFD" w:rsidRDefault="001D617E" w:rsidP="002F3CFD">
      <w:pPr>
        <w:spacing w:line="100" w:lineRule="atLeast"/>
        <w:jc w:val="right"/>
        <w:rPr>
          <w:color w:val="0000FF"/>
          <w:u w:val="single"/>
        </w:rPr>
      </w:pPr>
      <w:hyperlink r:id="rId6" w:history="1">
        <w:r w:rsidR="002F3CFD">
          <w:rPr>
            <w:rStyle w:val="Hipervnculo"/>
          </w:rPr>
          <w:t>vgiacaman@rumbocierto.cl</w:t>
        </w:r>
      </w:hyperlink>
    </w:p>
    <w:p w:rsidR="002F3CFD" w:rsidRDefault="002F3CFD" w:rsidP="002F3CFD">
      <w:pPr>
        <w:spacing w:line="100" w:lineRule="atLeast"/>
        <w:ind w:left="360"/>
        <w:jc w:val="right"/>
      </w:pPr>
      <w:r>
        <w:t>RumboCierto Comunicaciones</w:t>
      </w:r>
    </w:p>
    <w:p w:rsidR="002F3CFD" w:rsidRDefault="002F3CFD" w:rsidP="002F3CFD">
      <w:pPr>
        <w:spacing w:line="100" w:lineRule="atLeast"/>
        <w:ind w:left="360"/>
        <w:jc w:val="right"/>
      </w:pPr>
      <w:r>
        <w:t>Fono: 2 2461380</w:t>
      </w:r>
    </w:p>
    <w:p w:rsidR="002F3CFD" w:rsidRPr="002F3CFD" w:rsidRDefault="002F3CFD" w:rsidP="002F3CFD">
      <w:pPr>
        <w:jc w:val="right"/>
        <w:rPr>
          <w:sz w:val="24"/>
          <w:szCs w:val="28"/>
        </w:rPr>
      </w:pPr>
    </w:p>
    <w:p w:rsidR="002F3CFD" w:rsidRPr="002F3CFD" w:rsidRDefault="002F3CFD">
      <w:pPr>
        <w:rPr>
          <w:sz w:val="20"/>
        </w:rPr>
      </w:pPr>
    </w:p>
    <w:sectPr w:rsidR="002F3CFD" w:rsidRPr="002F3CFD" w:rsidSect="001D61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15" w:rsidRDefault="002A5F15" w:rsidP="002F3CFD">
      <w:r>
        <w:separator/>
      </w:r>
    </w:p>
  </w:endnote>
  <w:endnote w:type="continuationSeparator" w:id="1">
    <w:p w:rsidR="002A5F15" w:rsidRDefault="002A5F15" w:rsidP="002F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15" w:rsidRDefault="002A5F15" w:rsidP="002F3CFD">
      <w:r>
        <w:separator/>
      </w:r>
    </w:p>
  </w:footnote>
  <w:footnote w:type="continuationSeparator" w:id="1">
    <w:p w:rsidR="002A5F15" w:rsidRDefault="002A5F15" w:rsidP="002F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FD" w:rsidRDefault="002F3CFD">
    <w:pPr>
      <w:pStyle w:val="Encabezado"/>
    </w:pPr>
    <w:r>
      <w:rPr>
        <w:noProof/>
        <w:lang w:eastAsia="es-CL"/>
      </w:rPr>
      <w:drawing>
        <wp:inline distT="0" distB="0" distL="0" distR="0">
          <wp:extent cx="1028700" cy="53611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49" cy="53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820">
      <w:rPr>
        <w:noProof/>
        <w:lang w:eastAsia="es-CL"/>
      </w:rPr>
      <w:drawing>
        <wp:inline distT="0" distB="0" distL="0" distR="0">
          <wp:extent cx="1343025" cy="645684"/>
          <wp:effectExtent l="0" t="0" r="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red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13" cy="64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CFD" w:rsidRDefault="002F3C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3CFD"/>
    <w:rsid w:val="00094CBA"/>
    <w:rsid w:val="000D3E8A"/>
    <w:rsid w:val="001D617E"/>
    <w:rsid w:val="00212DAE"/>
    <w:rsid w:val="002273AC"/>
    <w:rsid w:val="00286387"/>
    <w:rsid w:val="00292820"/>
    <w:rsid w:val="002A5F15"/>
    <w:rsid w:val="002D6B1A"/>
    <w:rsid w:val="002E3400"/>
    <w:rsid w:val="002F3CFD"/>
    <w:rsid w:val="00333B70"/>
    <w:rsid w:val="003848A5"/>
    <w:rsid w:val="00392C41"/>
    <w:rsid w:val="00481D1D"/>
    <w:rsid w:val="004C710F"/>
    <w:rsid w:val="00543347"/>
    <w:rsid w:val="006018F1"/>
    <w:rsid w:val="00716D58"/>
    <w:rsid w:val="00774F3A"/>
    <w:rsid w:val="00784EC8"/>
    <w:rsid w:val="00861069"/>
    <w:rsid w:val="008E7226"/>
    <w:rsid w:val="009A4B96"/>
    <w:rsid w:val="00A431F6"/>
    <w:rsid w:val="00A472A9"/>
    <w:rsid w:val="00B125BA"/>
    <w:rsid w:val="00BD6BE2"/>
    <w:rsid w:val="00C155D9"/>
    <w:rsid w:val="00C65781"/>
    <w:rsid w:val="00CE39AD"/>
    <w:rsid w:val="00D22053"/>
    <w:rsid w:val="00E635CD"/>
    <w:rsid w:val="00FB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F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CF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F3CFD"/>
  </w:style>
  <w:style w:type="paragraph" w:styleId="Piedepgina">
    <w:name w:val="footer"/>
    <w:basedOn w:val="Normal"/>
    <w:link w:val="PiedepginaCar"/>
    <w:uiPriority w:val="99"/>
    <w:unhideWhenUsed/>
    <w:rsid w:val="002F3CF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3CFD"/>
  </w:style>
  <w:style w:type="paragraph" w:styleId="Textodeglobo">
    <w:name w:val="Balloon Text"/>
    <w:basedOn w:val="Normal"/>
    <w:link w:val="TextodegloboCar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FD"/>
    <w:rPr>
      <w:rFonts w:ascii="Tahoma" w:hAnsi="Tahoma" w:cs="Tahoma"/>
      <w:sz w:val="16"/>
      <w:szCs w:val="16"/>
    </w:rPr>
  </w:style>
  <w:style w:type="character" w:styleId="Hipervnculo">
    <w:name w:val="Hyperlink"/>
    <w:rsid w:val="002F3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FD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CF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F3CFD"/>
  </w:style>
  <w:style w:type="paragraph" w:styleId="Piedepgina">
    <w:name w:val="footer"/>
    <w:basedOn w:val="Normal"/>
    <w:link w:val="PiedepginaCar"/>
    <w:uiPriority w:val="99"/>
    <w:unhideWhenUsed/>
    <w:rsid w:val="002F3CF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3CFD"/>
  </w:style>
  <w:style w:type="paragraph" w:styleId="Textodeglobo">
    <w:name w:val="Balloon Text"/>
    <w:basedOn w:val="Normal"/>
    <w:link w:val="TextodegloboCar"/>
    <w:uiPriority w:val="99"/>
    <w:semiHidden/>
    <w:unhideWhenUsed/>
    <w:rsid w:val="002F3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FD"/>
    <w:rPr>
      <w:rFonts w:ascii="Tahoma" w:hAnsi="Tahoma" w:cs="Tahoma"/>
      <w:sz w:val="16"/>
      <w:szCs w:val="16"/>
    </w:rPr>
  </w:style>
  <w:style w:type="character" w:styleId="Hipervnculo">
    <w:name w:val="Hyperlink"/>
    <w:rsid w:val="002F3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iacaman@rumbocierto.c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Fernanda</dc:creator>
  <cp:lastModifiedBy>JavieraDuna</cp:lastModifiedBy>
  <cp:revision>2</cp:revision>
  <dcterms:created xsi:type="dcterms:W3CDTF">2014-10-08T19:02:00Z</dcterms:created>
  <dcterms:modified xsi:type="dcterms:W3CDTF">2014-10-08T19:02:00Z</dcterms:modified>
</cp:coreProperties>
</file>