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9" w:rsidRDefault="005B0A79" w:rsidP="005B0A79">
      <w:r w:rsidRPr="008662B0">
        <w:rPr>
          <w:noProof/>
          <w:lang w:eastAsia="es-CL"/>
        </w:rPr>
        <w:drawing>
          <wp:inline distT="0" distB="0" distL="0" distR="0">
            <wp:extent cx="1070343" cy="352425"/>
            <wp:effectExtent l="0" t="0" r="0" b="0"/>
            <wp:docPr id="1" name="Imagen 1" descr="D:\Temp\Archivos temporales de Internet\Content.Outlook\TF9BSYL7\logo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Archivos temporales de Internet\Content.Outlook\TF9BSYL7\logo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2" cy="3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79" w:rsidRDefault="005B0A79" w:rsidP="005B0A79">
      <w:pPr>
        <w:rPr>
          <w:rFonts w:ascii="Verdana" w:hAnsi="Verdana"/>
          <w:b/>
          <w:sz w:val="20"/>
          <w:szCs w:val="20"/>
          <w:u w:val="single"/>
        </w:rPr>
      </w:pPr>
    </w:p>
    <w:p w:rsidR="005B0A79" w:rsidRPr="00A409F6" w:rsidRDefault="005B0A79" w:rsidP="005B0A7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En</w:t>
      </w:r>
      <w:r w:rsidRPr="00A409F6">
        <w:rPr>
          <w:rFonts w:ascii="Verdana" w:hAnsi="Verdana"/>
          <w:b/>
          <w:sz w:val="20"/>
          <w:szCs w:val="20"/>
          <w:u w:val="single"/>
        </w:rPr>
        <w:t xml:space="preserve"> el </w:t>
      </w:r>
      <w:r w:rsidR="0014213E">
        <w:rPr>
          <w:rFonts w:ascii="Verdana" w:hAnsi="Verdana"/>
          <w:b/>
          <w:sz w:val="20"/>
          <w:szCs w:val="20"/>
          <w:u w:val="single"/>
        </w:rPr>
        <w:t xml:space="preserve">8° </w:t>
      </w:r>
      <w:r w:rsidR="004232FA">
        <w:rPr>
          <w:rFonts w:ascii="Verdana" w:hAnsi="Verdana"/>
          <w:b/>
          <w:sz w:val="20"/>
          <w:szCs w:val="20"/>
          <w:u w:val="single"/>
        </w:rPr>
        <w:t>Juzgado de Garantía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3425D9" w:rsidRDefault="005B0A79" w:rsidP="003425D9">
      <w:pPr>
        <w:jc w:val="both"/>
        <w:rPr>
          <w:rFonts w:ascii="Verdana" w:hAnsi="Verdana"/>
          <w:b/>
          <w:sz w:val="30"/>
          <w:szCs w:val="30"/>
        </w:rPr>
      </w:pPr>
      <w:r w:rsidRPr="00EB4E62">
        <w:rPr>
          <w:rFonts w:ascii="Verdana" w:hAnsi="Verdana"/>
          <w:b/>
          <w:sz w:val="30"/>
          <w:szCs w:val="30"/>
        </w:rPr>
        <w:t xml:space="preserve">SII </w:t>
      </w:r>
      <w:r>
        <w:rPr>
          <w:rFonts w:ascii="Verdana" w:hAnsi="Verdana"/>
          <w:b/>
          <w:sz w:val="30"/>
          <w:szCs w:val="30"/>
        </w:rPr>
        <w:t xml:space="preserve">presentó querella </w:t>
      </w:r>
      <w:r w:rsidRPr="00EB4E62">
        <w:rPr>
          <w:rFonts w:ascii="Verdana" w:hAnsi="Verdana"/>
          <w:b/>
          <w:sz w:val="30"/>
          <w:szCs w:val="30"/>
        </w:rPr>
        <w:t xml:space="preserve">por delito tributario contra </w:t>
      </w:r>
      <w:r w:rsidR="003425D9">
        <w:rPr>
          <w:rFonts w:ascii="Verdana" w:hAnsi="Verdana"/>
          <w:b/>
          <w:sz w:val="30"/>
          <w:szCs w:val="30"/>
        </w:rPr>
        <w:t>empresa SQM</w:t>
      </w:r>
    </w:p>
    <w:p w:rsidR="005B0A79" w:rsidRPr="00AE0E40" w:rsidRDefault="001F7A6E" w:rsidP="001F7A6E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i/>
          <w:sz w:val="20"/>
          <w:szCs w:val="20"/>
        </w:rPr>
      </w:pPr>
      <w:r w:rsidRPr="00AE0E40">
        <w:rPr>
          <w:rFonts w:ascii="Verdana" w:eastAsia="Times New Roman" w:hAnsi="Verdana" w:cs="Times New Roman"/>
          <w:b/>
          <w:i/>
          <w:sz w:val="20"/>
          <w:szCs w:val="20"/>
          <w:lang w:eastAsia="es-CL"/>
        </w:rPr>
        <w:t>Compañía registró como gasto en su contabilidad facturas y boletas de honorarios falsas.</w:t>
      </w:r>
    </w:p>
    <w:p w:rsidR="005B0A79" w:rsidRDefault="005B0A79" w:rsidP="005B0A79">
      <w:pPr>
        <w:pBdr>
          <w:top w:val="single" w:sz="4" w:space="1" w:color="auto"/>
        </w:pBdr>
        <w:jc w:val="both"/>
        <w:rPr>
          <w:rFonts w:ascii="Verdana" w:eastAsia="Times New Roman" w:hAnsi="Verdana" w:cs="Times New Roman"/>
          <w:sz w:val="20"/>
          <w:szCs w:val="20"/>
          <w:lang w:eastAsia="es-CL"/>
        </w:rPr>
      </w:pPr>
    </w:p>
    <w:p w:rsidR="001F7A6E" w:rsidRPr="00995A91" w:rsidRDefault="005B0A79" w:rsidP="001F7A6E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0B08CF">
        <w:rPr>
          <w:rFonts w:ascii="Verdana" w:eastAsia="Times New Roman" w:hAnsi="Verdana" w:cs="Times New Roman"/>
          <w:sz w:val="18"/>
          <w:szCs w:val="18"/>
          <w:lang w:eastAsia="es-CL"/>
        </w:rPr>
        <w:t>El Servicio de Impuestos Internos presentó hoy</w:t>
      </w:r>
      <w:r w:rsidR="008D05EF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ante el Octavo Juzgado de Garantía de la Capital        </w:t>
      </w:r>
      <w:r w:rsidRPr="000B08CF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una </w:t>
      </w:r>
      <w:r w:rsidR="00994DD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querella </w:t>
      </w:r>
      <w:r w:rsidR="00162263">
        <w:rPr>
          <w:rFonts w:ascii="Verdana" w:eastAsia="Times New Roman" w:hAnsi="Verdana" w:cs="Times New Roman"/>
          <w:sz w:val="18"/>
          <w:szCs w:val="18"/>
          <w:lang w:eastAsia="es-CL"/>
        </w:rPr>
        <w:t xml:space="preserve">criminal </w:t>
      </w:r>
      <w:r w:rsidR="00994DD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por delito tributario en contra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de los representantes legales de la empresa Soquimich SA., 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para que se les investigue como presuntos autores de delito tributario por la rebaja indebida de la renta líquida imponible de la compañía, al registrar como gasto en su contabilidad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facturas y boletas de hono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>rarios falsas. La</w:t>
      </w:r>
      <w:r w:rsidR="00341F2F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acción penal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se dirige 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también en contra de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otros contribuyentes 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>que facilitaron la documentación tributaria falsa que permitió la comisión de los ilícitos.</w:t>
      </w:r>
    </w:p>
    <w:p w:rsidR="001F7A6E" w:rsidRDefault="001F7A6E" w:rsidP="001F7A6E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La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querella criminal fue presentada </w:t>
      </w:r>
      <w:r w:rsidR="00341F2F">
        <w:rPr>
          <w:rFonts w:ascii="Verdana" w:eastAsia="Times New Roman" w:hAnsi="Verdana" w:cs="Times New Roman"/>
          <w:sz w:val="18"/>
          <w:szCs w:val="18"/>
          <w:lang w:eastAsia="es-CL"/>
        </w:rPr>
        <w:t>en contra de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Pr="00415624">
        <w:rPr>
          <w:rFonts w:ascii="Verdana" w:eastAsia="Times New Roman" w:hAnsi="Verdana" w:cs="Times New Roman"/>
          <w:sz w:val="18"/>
          <w:szCs w:val="18"/>
          <w:lang w:eastAsia="es-CL"/>
        </w:rPr>
        <w:t xml:space="preserve">los representantes legales de la empresa Soquimich SA, por la responsabilidad que les corresponde en calidad de autores del delito tributario previsto y sancionado en el artículo 97 N° 4, inciso primero del Código Tributario, en carácter de reiterado, que se refiere a la presentación de declaraciones maliciosamente incompletas o falsas o al empleo de otros procedimientos dolosos encaminados a ocultar o desfigurar el verdadero monto de las operaciones realizadas o a burlar el impuesto, delito que se configura por la rebaja indebida de la renta líquida imponible de la compañía, al registrar como gasto en su contabilidad, facturas y boletas de honorarios, falsas. </w:t>
      </w:r>
    </w:p>
    <w:p w:rsidR="001F7A6E" w:rsidRPr="00415624" w:rsidRDefault="00341F2F" w:rsidP="001F7A6E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T</w:t>
      </w:r>
      <w:r w:rsidR="001F7A6E" w:rsidRPr="00415624">
        <w:rPr>
          <w:rFonts w:ascii="Verdana" w:eastAsia="Times New Roman" w:hAnsi="Verdana" w:cs="Times New Roman"/>
          <w:sz w:val="18"/>
          <w:szCs w:val="18"/>
          <w:lang w:eastAsia="es-CL"/>
        </w:rPr>
        <w:t xml:space="preserve">ambién se dirige  en contra de los representantes legales de la sociedad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>R</w:t>
      </w:r>
      <w:r w:rsidR="001F7A6E" w:rsidRPr="00415624">
        <w:rPr>
          <w:rFonts w:ascii="Verdana" w:eastAsia="Times New Roman" w:hAnsi="Verdana" w:cs="Times New Roman"/>
          <w:sz w:val="18"/>
          <w:szCs w:val="18"/>
          <w:lang w:eastAsia="es-CL"/>
        </w:rPr>
        <w:t>eactor SPA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>, y de Asesorías C</w:t>
      </w:r>
      <w:r w:rsidR="001F7A6E" w:rsidRPr="00415624">
        <w:rPr>
          <w:rFonts w:ascii="Verdana" w:eastAsia="Times New Roman" w:hAnsi="Verdana" w:cs="Times New Roman"/>
          <w:sz w:val="18"/>
          <w:szCs w:val="18"/>
          <w:lang w:eastAsia="es-CL"/>
        </w:rPr>
        <w:t xml:space="preserve">ristina </w:t>
      </w:r>
      <w:r w:rsidR="001F7A6E">
        <w:rPr>
          <w:rFonts w:ascii="Verdana" w:eastAsia="Times New Roman" w:hAnsi="Verdana" w:cs="Times New Roman"/>
          <w:sz w:val="18"/>
          <w:szCs w:val="18"/>
          <w:lang w:eastAsia="es-CL"/>
        </w:rPr>
        <w:t>Andrea Zúñiga P</w:t>
      </w:r>
      <w:r w:rsidR="001F7A6E" w:rsidRPr="00415624">
        <w:rPr>
          <w:rFonts w:ascii="Verdana" w:eastAsia="Times New Roman" w:hAnsi="Verdana" w:cs="Times New Roman"/>
          <w:sz w:val="18"/>
          <w:szCs w:val="18"/>
          <w:lang w:eastAsia="es-CL"/>
        </w:rPr>
        <w:t xml:space="preserve">aredes E.I.R.L., por haber facilitado documentación tributaria falsa a la sociedad SQM y a otras empresas, configurándose a su respecto el delito tributario previsto y sancionado en el artículo 97 N° 4, inciso final del Código Tributario. </w:t>
      </w:r>
      <w:r w:rsidR="0022793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Finalmente, la querella </w:t>
      </w:r>
      <w:r w:rsidR="001F7A6E" w:rsidRPr="00415624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se dirige en contra de todas las demás personas que resulten responsables como autores, cómplices o encubridores de los delitos tributarios señalados. </w:t>
      </w:r>
    </w:p>
    <w:p w:rsidR="001F7A6E" w:rsidRDefault="001F7A6E" w:rsidP="001F7A6E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La </w:t>
      </w:r>
      <w:r w:rsidR="00374A6D">
        <w:rPr>
          <w:rFonts w:ascii="Verdana" w:eastAsia="Times New Roman" w:hAnsi="Verdana" w:cs="Times New Roman"/>
          <w:sz w:val="18"/>
          <w:szCs w:val="18"/>
          <w:lang w:eastAsia="es-CL"/>
        </w:rPr>
        <w:t xml:space="preserve">acción penal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está fundada en las evidencias encontradas por el Departamento de Delitos Tributarios </w:t>
      </w:r>
      <w:r w:rsidR="00AE0E40">
        <w:rPr>
          <w:rFonts w:ascii="Verdana" w:eastAsia="Times New Roman" w:hAnsi="Verdana" w:cs="Times New Roman"/>
          <w:sz w:val="18"/>
          <w:szCs w:val="18"/>
          <w:lang w:eastAsia="es-CL"/>
        </w:rPr>
        <w:t xml:space="preserve">del SII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>durante el proceso de recopilación y análisis de antecedentes que ha venido desarrollando en los últimos meses, el que ha incluido entre otros elementos requerimientos de información, citaciones y toma de declaración a los representantes legales, el procesamiento de los registros contables, así como el posterior cruce con información de terceros y la contrastación con los antecedentes disponibles en las bases de datos del Servicio.</w:t>
      </w:r>
    </w:p>
    <w:p w:rsidR="001F7A6E" w:rsidRPr="00995A91" w:rsidRDefault="0030730C" w:rsidP="001F7A6E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El monto del 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perjuicio fiscal ocasionado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>por l</w:t>
      </w:r>
      <w:r w:rsidRPr="00995A91">
        <w:rPr>
          <w:rFonts w:ascii="Verdana" w:eastAsia="Times New Roman" w:hAnsi="Verdana" w:cs="Times New Roman"/>
          <w:sz w:val="18"/>
          <w:szCs w:val="18"/>
          <w:lang w:eastAsia="es-CL"/>
        </w:rPr>
        <w:t>os delitos de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tectados </w:t>
      </w:r>
      <w:r w:rsidR="001F7A6E" w:rsidRPr="00995A91">
        <w:rPr>
          <w:rFonts w:ascii="Verdana" w:eastAsia="Times New Roman" w:hAnsi="Verdana" w:cs="Times New Roman"/>
          <w:sz w:val="18"/>
          <w:szCs w:val="18"/>
          <w:lang w:eastAsia="es-CL"/>
        </w:rPr>
        <w:t>se determinará en el curso de la investigación.</w:t>
      </w:r>
    </w:p>
    <w:p w:rsidR="005E5F40" w:rsidRDefault="005E5F40" w:rsidP="005E5F4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Tal como se ha señalado en relación con este caso y en otros que también se encuentran en revisión, el SII hará uso de todas las facultades legales</w:t>
      </w:r>
      <w:r w:rsidR="00B043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para pesquisar operaciones que pudieran haber generado ventajas fiscales indebidas, y, si como resultado de la aplicación de este procedimiento se detectan diferencias de impuestos o ilícitos tributarios, presentará las acciones respectivas ante los tribunales de justicia o ante el Ministerio Público, según corresponda, para que se apliquen las sanciones que procedan de acuerdo con la ley. </w:t>
      </w:r>
    </w:p>
    <w:p w:rsidR="00260F82" w:rsidRDefault="00260F82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bookmarkStart w:id="0" w:name="_GoBack"/>
      <w:bookmarkEnd w:id="0"/>
    </w:p>
    <w:p w:rsidR="001C4880" w:rsidRDefault="001F7A6E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De hecho, </w:t>
      </w:r>
      <w:r w:rsidR="00B14406">
        <w:rPr>
          <w:rFonts w:ascii="Verdana" w:eastAsia="Times New Roman" w:hAnsi="Verdana" w:cs="Times New Roman"/>
          <w:sz w:val="18"/>
          <w:szCs w:val="18"/>
          <w:lang w:eastAsia="es-CL"/>
        </w:rPr>
        <w:t>próximamente</w:t>
      </w:r>
      <w:r w:rsidR="00DD0EFF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="00735900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se presentará una denuncia criminal por delito tributario en contra de la misma empresa SQM y otros contribuyentes, por hechos de características similares a los </w:t>
      </w:r>
      <w:r w:rsidR="00C35B4B">
        <w:rPr>
          <w:rFonts w:ascii="Verdana" w:eastAsia="Times New Roman" w:hAnsi="Verdana" w:cs="Times New Roman"/>
          <w:sz w:val="18"/>
          <w:szCs w:val="18"/>
          <w:lang w:eastAsia="es-CL"/>
        </w:rPr>
        <w:t>mencionados en la querella interpuesta hoy</w:t>
      </w:r>
      <w:r w:rsidR="0030730C">
        <w:rPr>
          <w:rFonts w:ascii="Verdana" w:eastAsia="Times New Roman" w:hAnsi="Verdana" w:cs="Times New Roman"/>
          <w:sz w:val="18"/>
          <w:szCs w:val="18"/>
          <w:lang w:eastAsia="es-CL"/>
        </w:rPr>
        <w:t xml:space="preserve">, </w:t>
      </w:r>
      <w:r w:rsidR="00631FC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y que abarcan </w:t>
      </w:r>
      <w:r w:rsidR="00631FCE" w:rsidRPr="00995A91">
        <w:rPr>
          <w:rFonts w:ascii="Verdana" w:eastAsia="Times New Roman" w:hAnsi="Verdana" w:cs="Times New Roman"/>
          <w:sz w:val="18"/>
          <w:szCs w:val="18"/>
          <w:lang w:eastAsia="es-CL"/>
        </w:rPr>
        <w:t>periodos correspondientes a lo</w:t>
      </w:r>
      <w:r w:rsidR="00631FCE">
        <w:rPr>
          <w:rFonts w:ascii="Verdana" w:eastAsia="Times New Roman" w:hAnsi="Verdana" w:cs="Times New Roman"/>
          <w:sz w:val="18"/>
          <w:szCs w:val="18"/>
          <w:lang w:eastAsia="es-CL"/>
        </w:rPr>
        <w:t>s Años Tributarios 2006 al 2014</w:t>
      </w:r>
      <w:r w:rsidR="00C35B4B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</w:p>
    <w:p w:rsidR="001C4880" w:rsidRDefault="001C4880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C35B4B" w:rsidRDefault="00C35B4B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C35B4B" w:rsidRDefault="00C35B4B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C35B4B" w:rsidRDefault="00C35B4B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1C4880" w:rsidRDefault="00374A6D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Santiago, 23 de marzo de 2015.</w:t>
      </w:r>
    </w:p>
    <w:p w:rsidR="001C4880" w:rsidRDefault="001C4880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1C4880" w:rsidRDefault="001C4880" w:rsidP="00BF65C6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sectPr w:rsidR="001C4880" w:rsidSect="00D04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4D2"/>
    <w:multiLevelType w:val="hybridMultilevel"/>
    <w:tmpl w:val="F742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940"/>
    <w:multiLevelType w:val="hybridMultilevel"/>
    <w:tmpl w:val="21145E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A79"/>
    <w:rsid w:val="00090CC3"/>
    <w:rsid w:val="00107936"/>
    <w:rsid w:val="00125E96"/>
    <w:rsid w:val="0013018E"/>
    <w:rsid w:val="0014213E"/>
    <w:rsid w:val="00162263"/>
    <w:rsid w:val="00167C98"/>
    <w:rsid w:val="001C4880"/>
    <w:rsid w:val="001F7A6E"/>
    <w:rsid w:val="0022793A"/>
    <w:rsid w:val="0023487F"/>
    <w:rsid w:val="0024497D"/>
    <w:rsid w:val="00260F82"/>
    <w:rsid w:val="00285627"/>
    <w:rsid w:val="002E473B"/>
    <w:rsid w:val="002E57C7"/>
    <w:rsid w:val="0030730C"/>
    <w:rsid w:val="00341F2F"/>
    <w:rsid w:val="003425D9"/>
    <w:rsid w:val="00374A6D"/>
    <w:rsid w:val="004232FA"/>
    <w:rsid w:val="00433691"/>
    <w:rsid w:val="00440D8F"/>
    <w:rsid w:val="004C4EEE"/>
    <w:rsid w:val="0057146A"/>
    <w:rsid w:val="00592BCD"/>
    <w:rsid w:val="005B0A79"/>
    <w:rsid w:val="005E5F40"/>
    <w:rsid w:val="00614E14"/>
    <w:rsid w:val="00631FCE"/>
    <w:rsid w:val="0066391E"/>
    <w:rsid w:val="00682C2C"/>
    <w:rsid w:val="006E081B"/>
    <w:rsid w:val="006F2D47"/>
    <w:rsid w:val="00717464"/>
    <w:rsid w:val="00735900"/>
    <w:rsid w:val="007721AA"/>
    <w:rsid w:val="00774622"/>
    <w:rsid w:val="007D62B5"/>
    <w:rsid w:val="008A65F1"/>
    <w:rsid w:val="008D05EF"/>
    <w:rsid w:val="008D0D40"/>
    <w:rsid w:val="008E1ADA"/>
    <w:rsid w:val="008F3890"/>
    <w:rsid w:val="00923B99"/>
    <w:rsid w:val="00994DD7"/>
    <w:rsid w:val="00A42A5F"/>
    <w:rsid w:val="00A612CC"/>
    <w:rsid w:val="00AE0E40"/>
    <w:rsid w:val="00B0439B"/>
    <w:rsid w:val="00B101ED"/>
    <w:rsid w:val="00B14406"/>
    <w:rsid w:val="00B847F9"/>
    <w:rsid w:val="00BF65C6"/>
    <w:rsid w:val="00C35B4B"/>
    <w:rsid w:val="00C533F9"/>
    <w:rsid w:val="00C60184"/>
    <w:rsid w:val="00C64205"/>
    <w:rsid w:val="00C97ED6"/>
    <w:rsid w:val="00CC0389"/>
    <w:rsid w:val="00CC7F75"/>
    <w:rsid w:val="00D047CD"/>
    <w:rsid w:val="00D07264"/>
    <w:rsid w:val="00DD0EFF"/>
    <w:rsid w:val="00E43681"/>
    <w:rsid w:val="00EF0B45"/>
    <w:rsid w:val="00F02991"/>
    <w:rsid w:val="00F2232C"/>
    <w:rsid w:val="00FA6A6C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A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Essus Hernandez</dc:creator>
  <cp:lastModifiedBy>JavieraDuna</cp:lastModifiedBy>
  <cp:revision>2</cp:revision>
  <cp:lastPrinted>2015-03-23T13:47:00Z</cp:lastPrinted>
  <dcterms:created xsi:type="dcterms:W3CDTF">2015-03-23T15:11:00Z</dcterms:created>
  <dcterms:modified xsi:type="dcterms:W3CDTF">2015-03-23T15:11:00Z</dcterms:modified>
</cp:coreProperties>
</file>